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F4E30" w14:textId="05B47130" w:rsidR="00AC13D3" w:rsidRDefault="00AC13D3" w:rsidP="00AC13D3">
      <w:pPr>
        <w:spacing w:before="120" w:after="0" w:line="240" w:lineRule="auto"/>
        <w:jc w:val="center"/>
        <w:rPr>
          <w:b/>
          <w:bCs/>
          <w:sz w:val="28"/>
          <w:szCs w:val="28"/>
        </w:rPr>
      </w:pPr>
      <w:r w:rsidRPr="00AC13D3">
        <w:rPr>
          <w:b/>
          <w:bCs/>
          <w:sz w:val="28"/>
          <w:szCs w:val="28"/>
        </w:rPr>
        <w:t>ÔN TẬP LĨNH VỰC TÀI CHÍNH, KẾ TOÁN</w:t>
      </w:r>
    </w:p>
    <w:p w14:paraId="65391CBD" w14:textId="5E51AD4A" w:rsidR="00AC13D3" w:rsidRDefault="00AC13D3" w:rsidP="00AC13D3">
      <w:pPr>
        <w:spacing w:before="12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1CFDD" wp14:editId="2B6DC5B0">
                <wp:simplePos x="0" y="0"/>
                <wp:positionH relativeFrom="column">
                  <wp:posOffset>2110740</wp:posOffset>
                </wp:positionH>
                <wp:positionV relativeFrom="paragraph">
                  <wp:posOffset>76200</wp:posOffset>
                </wp:positionV>
                <wp:extent cx="1352550" cy="0"/>
                <wp:effectExtent l="0" t="0" r="0" b="0"/>
                <wp:wrapNone/>
                <wp:docPr id="49126592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940E3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2pt,6pt" to="272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" strokecolor="black [3040]"/>
            </w:pict>
          </mc:Fallback>
        </mc:AlternateContent>
      </w:r>
    </w:p>
    <w:p w14:paraId="08D39DC9" w14:textId="4C2FD085" w:rsidR="00C01F29" w:rsidRPr="000300B4" w:rsidRDefault="000300B4" w:rsidP="000300B4">
      <w:pPr>
        <w:spacing w:before="120" w:after="0" w:line="240" w:lineRule="auto"/>
        <w:ind w:firstLine="567"/>
        <w:jc w:val="both"/>
        <w:rPr>
          <w:sz w:val="28"/>
          <w:szCs w:val="28"/>
        </w:rPr>
      </w:pPr>
      <w:r w:rsidRPr="000300B4">
        <w:rPr>
          <w:sz w:val="28"/>
          <w:szCs w:val="28"/>
        </w:rPr>
        <w:t xml:space="preserve">1. </w:t>
      </w:r>
      <w:r w:rsidR="00C01F29" w:rsidRPr="000300B4">
        <w:rPr>
          <w:sz w:val="28"/>
          <w:szCs w:val="28"/>
        </w:rPr>
        <w:t xml:space="preserve">Thông tư số 107/2017/TT-BTC ngày 10/10/2017 của Bộ Tài chính Hướng dẫn chế độ kế toán hành chính, sự nghiệp. </w:t>
      </w:r>
    </w:p>
    <w:p w14:paraId="3958EB3B" w14:textId="5E66728B" w:rsidR="00C01F29" w:rsidRPr="000300B4" w:rsidRDefault="000300B4" w:rsidP="000300B4">
      <w:pPr>
        <w:spacing w:before="120" w:after="0" w:line="240" w:lineRule="auto"/>
        <w:ind w:firstLine="567"/>
        <w:jc w:val="both"/>
        <w:rPr>
          <w:sz w:val="28"/>
          <w:szCs w:val="28"/>
        </w:rPr>
      </w:pPr>
      <w:r w:rsidRPr="000300B4">
        <w:rPr>
          <w:sz w:val="28"/>
          <w:szCs w:val="28"/>
        </w:rPr>
        <w:t xml:space="preserve">2. </w:t>
      </w:r>
      <w:r w:rsidR="00C01F29" w:rsidRPr="000300B4">
        <w:rPr>
          <w:sz w:val="28"/>
          <w:szCs w:val="28"/>
        </w:rPr>
        <w:t xml:space="preserve">Thông tư số 67/2020/TT-BTC ngày 10/7/2020 của Bộ Tài chính ban hành Quy chế mẫu về kiểm toán nội bộ áp dụng cho cơ quan nhà nước, đơn vị sự nghiệp công lập. </w:t>
      </w:r>
    </w:p>
    <w:p w14:paraId="18C02340" w14:textId="3CDA4C61" w:rsidR="0012007D" w:rsidRDefault="000300B4" w:rsidP="000300B4">
      <w:pPr>
        <w:spacing w:before="120" w:after="0" w:line="240" w:lineRule="auto"/>
        <w:ind w:firstLine="567"/>
        <w:jc w:val="both"/>
        <w:rPr>
          <w:sz w:val="28"/>
          <w:szCs w:val="28"/>
        </w:rPr>
      </w:pPr>
      <w:r w:rsidRPr="000300B4">
        <w:rPr>
          <w:sz w:val="28"/>
          <w:szCs w:val="28"/>
        </w:rPr>
        <w:t xml:space="preserve">3. </w:t>
      </w:r>
      <w:r w:rsidR="00C01F29" w:rsidRPr="000300B4">
        <w:rPr>
          <w:sz w:val="28"/>
          <w:szCs w:val="28"/>
        </w:rPr>
        <w:t>Nghị định số 60/2021/NĐ-CP ngày 21/6/2021 của Chính phủ quy định cơ chế tự chủ tài chính của đơn vị sự nghiệp công lập.</w:t>
      </w:r>
    </w:p>
    <w:p w14:paraId="64B2BD50" w14:textId="77777777" w:rsidR="00AC13D3" w:rsidRDefault="00AC13D3" w:rsidP="000300B4">
      <w:pPr>
        <w:spacing w:before="120" w:after="0" w:line="240" w:lineRule="auto"/>
        <w:ind w:firstLine="567"/>
        <w:jc w:val="both"/>
        <w:rPr>
          <w:sz w:val="28"/>
          <w:szCs w:val="28"/>
        </w:rPr>
      </w:pPr>
    </w:p>
    <w:p w14:paraId="316492B4" w14:textId="0085F5AB" w:rsidR="00AC13D3" w:rsidRPr="00AC13D3" w:rsidRDefault="00AC13D3" w:rsidP="00AC13D3">
      <w:pPr>
        <w:spacing w:before="120" w:after="0" w:line="240" w:lineRule="auto"/>
        <w:ind w:firstLine="567"/>
        <w:jc w:val="center"/>
        <w:rPr>
          <w:b/>
          <w:bCs/>
          <w:sz w:val="28"/>
          <w:szCs w:val="28"/>
        </w:rPr>
      </w:pPr>
      <w:r w:rsidRPr="00AC13D3">
        <w:rPr>
          <w:b/>
          <w:bCs/>
          <w:sz w:val="28"/>
          <w:szCs w:val="28"/>
        </w:rPr>
        <w:t>Hết</w:t>
      </w:r>
    </w:p>
    <w:sectPr w:rsidR="00AC13D3" w:rsidRPr="00AC13D3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C41D7"/>
    <w:multiLevelType w:val="hybridMultilevel"/>
    <w:tmpl w:val="AA10C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3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254B"/>
    <w:rsid w:val="000300B4"/>
    <w:rsid w:val="0012007D"/>
    <w:rsid w:val="00334FDA"/>
    <w:rsid w:val="008E2492"/>
    <w:rsid w:val="00986C72"/>
    <w:rsid w:val="00A451BA"/>
    <w:rsid w:val="00AC13D3"/>
    <w:rsid w:val="00C01F29"/>
    <w:rsid w:val="00DA3AC5"/>
    <w:rsid w:val="00DB32F5"/>
    <w:rsid w:val="00FD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5C586C"/>
  <w15:docId w15:val="{E684CAD5-3F71-4BEE-9C8E-BFBC7306F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1B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451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2023-05-26T09:32:00Z</dcterms:created>
  <dcterms:modified xsi:type="dcterms:W3CDTF">2023-05-29T03:59:00Z</dcterms:modified>
</cp:coreProperties>
</file>